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26-09-16-075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19.08.2026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Ausbau der Straßen "Scharfenberger Hof" und "Nikolaistraße"</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Die Stadt Brilon und die Stadtwerke Brilon AöR beabsichtigen den Ausbau der Straßen
"Scharfenberger Hof" und der kreuzenden "Nikolaistraße" in der Kernstadt Brilon.
Die Straßen sollen erneuert und an die herrschenden Verkehrsbedingungen angepasst werden.
Die Gehwege und Seitenbereiche sollen erneuert werden.
Die vorhandenen Kanalisationen und die Wasserversorgungen sollen ebenfalls erneuert werden.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